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snapToGrid w:val="0"/>
        <w:spacing w:line="360" w:lineRule="auto"/>
        <w:ind w:left="420" w:leftChars="0" w:firstLine="0" w:firstLineChars="0"/>
        <w:jc w:val="left"/>
        <w:rPr>
          <w:rFonts w:hint="eastAsia" w:cs="Arial" w:asciiTheme="minorEastAsia" w:hAnsi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公司简介：</w:t>
      </w:r>
    </w:p>
    <w:p>
      <w:pPr>
        <w:widowControl/>
        <w:numPr>
          <w:ilvl w:val="0"/>
          <w:numId w:val="0"/>
        </w:numPr>
        <w:snapToGrid w:val="0"/>
        <w:spacing w:line="480" w:lineRule="auto"/>
        <w:ind w:left="420" w:leftChars="0" w:firstLine="560" w:firstLineChars="200"/>
        <w:jc w:val="left"/>
        <w:rPr>
          <w:rFonts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重庆科筑机电安装工程有限公司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主要从事房建水电、消防安装业务，目前在建项目二十个，分别位于重庆和贵州，年产值近亿元。</w:t>
      </w:r>
    </w:p>
    <w:p>
      <w:pPr>
        <w:widowControl/>
        <w:snapToGrid w:val="0"/>
        <w:spacing w:line="480" w:lineRule="auto"/>
        <w:ind w:firstLine="560" w:firstLineChars="200"/>
        <w:jc w:val="left"/>
        <w:rPr>
          <w:rFonts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秉承“初心、良心、匠心”的发展理念；坚持“技术创新、品质保证，客户至上”的经营理念；坚持关注员工健康与发展，让所有员工在快乐工作，健康生活氛围下创造价值，实现梦想的思想理念；经过近几年发展，现已成为城市建设进程中最坚定的“美好建筑机电安装前行者”。在建工程业务均来自万科、碧桂园、龙湖、中交地产、融创、新城控股、金科、旭辉等诸多国内知名地产开发商，处于房建机电安装行业第一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团军，拥有各类管理人才、技术人才以及各种技术工人近600人。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奋斗者为本·与优秀者同行！科筑始终将“责任、团队、激情、坚持、诚信、创新、奋斗、专业、担当、感恩、细节、共赢”作为价值取向，践行着“共同发展，共同富裕”的价值承诺，始终努力做到让员工满意、让客户满意、让社会满意，力争成为优秀的安装企业，在不断壮大的过程中也为年轻人提供良好的学习平台，定向培养为建筑安装行业的技术骨干。</w:t>
      </w:r>
    </w:p>
    <w:p>
      <w:pPr>
        <w:widowControl/>
        <w:numPr>
          <w:ilvl w:val="0"/>
          <w:numId w:val="1"/>
        </w:numPr>
        <w:snapToGrid w:val="0"/>
        <w:spacing w:line="360" w:lineRule="auto"/>
        <w:ind w:left="420" w:leftChars="0" w:firstLine="0" w:firstLineChars="0"/>
        <w:jc w:val="left"/>
        <w:rPr>
          <w:rFonts w:hint="eastAsia" w:cs="Arial" w:asciiTheme="minorEastAsia" w:hAnsi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招聘</w:t>
      </w:r>
    </w:p>
    <w:p>
      <w:pPr>
        <w:widowControl/>
        <w:numPr>
          <w:ilvl w:val="0"/>
          <w:numId w:val="0"/>
        </w:numPr>
        <w:snapToGrid w:val="0"/>
        <w:spacing w:line="480" w:lineRule="auto"/>
        <w:jc w:val="left"/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机电安装实习施工员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、招聘人数：10 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人；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、大专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以上学历，建筑类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相关</w:t>
      </w:r>
      <w:bookmarkStart w:id="0" w:name="_GoBack"/>
      <w:bookmarkEnd w:id="0"/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熟悉办公软件、PPT、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AD等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③、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身体健康，热爱生活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有团队精神，勤奋肯学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，与公司有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共同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发展理念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、工作地点：重庆或贵阳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⑤、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对其进行建筑工业化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新建造体系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技术管理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定向培养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机电安装项目助理技术员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该职位由项目安装负责人一对一辅导项目技术及管理知识，培训成为合格的安装负责人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2"/>
        </w:numPr>
        <w:snapToGrid w:val="0"/>
        <w:spacing w:line="480" w:lineRule="auto"/>
        <w:jc w:val="left"/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招聘人数：10 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人；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②、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大专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以上学历，建筑类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，熟悉施工图纸；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③、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身体健康，热爱生活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有团队精神，勤奋肯学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，与公司有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共同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发展理念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④、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工作地点：重庆或贵阳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napToGrid w:val="0"/>
        <w:spacing w:line="480" w:lineRule="auto"/>
        <w:jc w:val="left"/>
        <w:rPr>
          <w:rFonts w:hint="eastAsia" w:cs="Arial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⑤、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薪酬待遇：3500-5000，随技术提升工资相应增加</w:t>
      </w:r>
      <w:r>
        <w:rPr>
          <w:rFonts w:hint="eastAsia" w:cs="Arial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napToGrid w:val="0"/>
        <w:spacing w:line="480" w:lineRule="auto"/>
        <w:jc w:val="left"/>
        <w:rPr>
          <w:rFonts w:cs="Arial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欢迎有志于安装工程的朋友加入我们的团队，与我们一起创造未来！</w:t>
      </w:r>
    </w:p>
    <w:p>
      <w:pPr>
        <w:widowControl/>
        <w:snapToGrid w:val="0"/>
        <w:spacing w:line="480" w:lineRule="auto"/>
        <w:jc w:val="left"/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联系方式：023-62613205</w:t>
      </w:r>
      <w:r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INCLUDEPICTURE "https://mmbiz.qpic.cn/mmbiz_jpg/Ljib4So7yuWhd5TkLND8PHOpLCFY7r6ZG64ylsd9aVd6JVXodc3O3Z292Qm7QI5wXsaQFUQhnmSSa1yXIiaSG5kQ/640?wx_fmt=jpeg&amp;tp=webp&amp;wxfrom=5&amp;wx_lazy=1&amp;wx_co=1" \* MERGEFORMATINET </w:instrText>
      </w:r>
      <w:r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2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B8yWdNIAAAADAQAADwAAAAAAAAABACAAAAAiAAAAZHJzL2Rvd25y&#10;ZXYueG1sUEsBAhQAFAAAAAgAh07iQKq2YBaSAQAAEwMAAA4AAAAAAAAAAQAgAAAAIQEAAGRycy9l&#10;Mm9Eb2MueG1sUEsFBgAAAAAGAAYAWQEAACU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napToGrid w:val="0"/>
        <w:spacing w:line="480" w:lineRule="auto"/>
        <w:jc w:val="left"/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手机：张先</w:t>
      </w:r>
      <w:r>
        <w:rPr>
          <w:rFonts w:hint="eastAsia"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</w:t>
      </w:r>
      <w:r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13638303699   刘先生  17723652521</w:t>
      </w:r>
    </w:p>
    <w:p>
      <w:pPr>
        <w:widowControl/>
        <w:snapToGrid w:val="0"/>
        <w:spacing w:line="480" w:lineRule="auto"/>
        <w:jc w:val="left"/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QQ：15090701</w:t>
      </w:r>
    </w:p>
    <w:p>
      <w:pPr>
        <w:widowControl/>
        <w:snapToGrid w:val="0"/>
        <w:spacing w:line="480" w:lineRule="auto"/>
        <w:jc w:val="left"/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地址：重庆市九龙区谢家湾华润大厦13A-01</w:t>
      </w:r>
    </w:p>
    <w:p>
      <w:pPr>
        <w:widowControl/>
        <w:snapToGrid w:val="0"/>
        <w:spacing w:line="480" w:lineRule="auto"/>
        <w:jc w:val="left"/>
        <w:rPr>
          <w:rFonts w:cs="Arial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公众号二维码：</w:t>
      </w:r>
      <w:r>
        <w:rPr>
          <w:szCs w:val="24"/>
        </w:rPr>
        <w:drawing>
          <wp:inline distT="0" distB="0" distL="0" distR="0">
            <wp:extent cx="2456815" cy="2456815"/>
            <wp:effectExtent l="0" t="0" r="0" b="0"/>
            <wp:docPr id="1" name="图片 1" descr="C:\Users\重庆科筑\AppData\Local\Temp\WeChat Files\3819414631346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重庆科筑\AppData\Local\Temp\WeChat Files\381941463134614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华文行楷" w:eastAsia="华文行楷"/>
        <w:color w:val="FF0000"/>
        <w:sz w:val="21"/>
        <w:szCs w:val="21"/>
      </w:rPr>
    </w:pPr>
    <w:r>
      <w:rPr>
        <w:rFonts w:hint="eastAsia" w:ascii="华文行楷" w:eastAsia="华文行楷"/>
        <w:sz w:val="21"/>
        <w:szCs w:val="21"/>
      </w:rPr>
      <w:t xml:space="preserve">  </w:t>
    </w:r>
    <w:r>
      <w:rPr>
        <w:rFonts w:hint="eastAsia" w:ascii="华文行楷" w:eastAsia="华文行楷"/>
        <w:color w:val="FF0000"/>
        <w:sz w:val="21"/>
        <w:szCs w:val="21"/>
      </w:rPr>
      <w:t xml:space="preserve"> 工匠精神 筑梦人生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ptab w:relativeTo="margin" w:alignment="left" w:leader="none"/>
    </w:r>
    <w:r>
      <w:ptab w:relativeTo="indent" w:alignment="left" w:leader="none"/>
    </w:r>
    <w:r>
      <w:drawing>
        <wp:inline distT="0" distB="0" distL="0" distR="0">
          <wp:extent cx="955675" cy="262890"/>
          <wp:effectExtent l="19050" t="0" r="0" b="0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021" cy="263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ADFD"/>
    <w:multiLevelType w:val="singleLevel"/>
    <w:tmpl w:val="1815ADFD"/>
    <w:lvl w:ilvl="0" w:tentative="0">
      <w:start w:val="1"/>
      <w:numFmt w:val="chineseCounting"/>
      <w:suff w:val="nothing"/>
      <w:lvlText w:val="%1、"/>
      <w:lvlJc w:val="left"/>
      <w:pPr>
        <w:ind w:left="420" w:leftChars="0" w:firstLine="0" w:firstLineChars="0"/>
      </w:pPr>
      <w:rPr>
        <w:rFonts w:hint="eastAsia"/>
      </w:rPr>
    </w:lvl>
  </w:abstractNum>
  <w:abstractNum w:abstractNumId="1">
    <w:nsid w:val="2838D199"/>
    <w:multiLevelType w:val="singleLevel"/>
    <w:tmpl w:val="2838D199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7D"/>
    <w:rsid w:val="000A047D"/>
    <w:rsid w:val="000C5FFA"/>
    <w:rsid w:val="000D30C9"/>
    <w:rsid w:val="000D4252"/>
    <w:rsid w:val="0011728C"/>
    <w:rsid w:val="0016084C"/>
    <w:rsid w:val="0016554E"/>
    <w:rsid w:val="001B7EA0"/>
    <w:rsid w:val="001D6519"/>
    <w:rsid w:val="001D76DF"/>
    <w:rsid w:val="001E412C"/>
    <w:rsid w:val="0021747D"/>
    <w:rsid w:val="00227433"/>
    <w:rsid w:val="00300405"/>
    <w:rsid w:val="003050B5"/>
    <w:rsid w:val="0032518E"/>
    <w:rsid w:val="00336107"/>
    <w:rsid w:val="003D34F6"/>
    <w:rsid w:val="003E60F0"/>
    <w:rsid w:val="003F2A8B"/>
    <w:rsid w:val="00461226"/>
    <w:rsid w:val="004904BC"/>
    <w:rsid w:val="004C0098"/>
    <w:rsid w:val="004D6791"/>
    <w:rsid w:val="00542AE9"/>
    <w:rsid w:val="00554C49"/>
    <w:rsid w:val="005967DA"/>
    <w:rsid w:val="005B7E2E"/>
    <w:rsid w:val="005E293D"/>
    <w:rsid w:val="006005ED"/>
    <w:rsid w:val="00611EC7"/>
    <w:rsid w:val="00636D79"/>
    <w:rsid w:val="00675AD8"/>
    <w:rsid w:val="006D1E23"/>
    <w:rsid w:val="006E61D3"/>
    <w:rsid w:val="00707739"/>
    <w:rsid w:val="00751722"/>
    <w:rsid w:val="00771F90"/>
    <w:rsid w:val="0077225B"/>
    <w:rsid w:val="00787F10"/>
    <w:rsid w:val="007921BC"/>
    <w:rsid w:val="007C2142"/>
    <w:rsid w:val="00832E10"/>
    <w:rsid w:val="0087536A"/>
    <w:rsid w:val="008A6F8A"/>
    <w:rsid w:val="008B3228"/>
    <w:rsid w:val="008B6EA0"/>
    <w:rsid w:val="008D5478"/>
    <w:rsid w:val="008F1111"/>
    <w:rsid w:val="00996C7E"/>
    <w:rsid w:val="009A40CF"/>
    <w:rsid w:val="009B1E92"/>
    <w:rsid w:val="009B2F6A"/>
    <w:rsid w:val="009B68FE"/>
    <w:rsid w:val="009C3C46"/>
    <w:rsid w:val="009D39AC"/>
    <w:rsid w:val="009D75BC"/>
    <w:rsid w:val="00A1351C"/>
    <w:rsid w:val="00A431C2"/>
    <w:rsid w:val="00A80B2F"/>
    <w:rsid w:val="00A903BD"/>
    <w:rsid w:val="00A918DE"/>
    <w:rsid w:val="00AE40DC"/>
    <w:rsid w:val="00AF0C5D"/>
    <w:rsid w:val="00AF12F9"/>
    <w:rsid w:val="00B13054"/>
    <w:rsid w:val="00B25894"/>
    <w:rsid w:val="00B50B32"/>
    <w:rsid w:val="00B7009C"/>
    <w:rsid w:val="00B95889"/>
    <w:rsid w:val="00BA003D"/>
    <w:rsid w:val="00BA1ABC"/>
    <w:rsid w:val="00BA61DF"/>
    <w:rsid w:val="00BB498A"/>
    <w:rsid w:val="00BE2F44"/>
    <w:rsid w:val="00C1717C"/>
    <w:rsid w:val="00C61F65"/>
    <w:rsid w:val="00CB1AE3"/>
    <w:rsid w:val="00CC1315"/>
    <w:rsid w:val="00CC62E2"/>
    <w:rsid w:val="00CD70DB"/>
    <w:rsid w:val="00CF4E55"/>
    <w:rsid w:val="00D01D85"/>
    <w:rsid w:val="00D13702"/>
    <w:rsid w:val="00D4599A"/>
    <w:rsid w:val="00D63C10"/>
    <w:rsid w:val="00D63F2C"/>
    <w:rsid w:val="00D72906"/>
    <w:rsid w:val="00DA3309"/>
    <w:rsid w:val="00DD52FF"/>
    <w:rsid w:val="00DF394C"/>
    <w:rsid w:val="00DF5706"/>
    <w:rsid w:val="00E05FB6"/>
    <w:rsid w:val="00E2194E"/>
    <w:rsid w:val="00E75A02"/>
    <w:rsid w:val="00E75CAB"/>
    <w:rsid w:val="00EF13DE"/>
    <w:rsid w:val="00F00C21"/>
    <w:rsid w:val="00F403D6"/>
    <w:rsid w:val="00F40A7F"/>
    <w:rsid w:val="00FB3ADF"/>
    <w:rsid w:val="00FB5974"/>
    <w:rsid w:val="00FC0473"/>
    <w:rsid w:val="00FC6760"/>
    <w:rsid w:val="00FD0C62"/>
    <w:rsid w:val="00FD3D04"/>
    <w:rsid w:val="0BB432AA"/>
    <w:rsid w:val="195748D5"/>
    <w:rsid w:val="20F7086C"/>
    <w:rsid w:val="2A9C4E8C"/>
    <w:rsid w:val="3F243C04"/>
    <w:rsid w:val="47EA4F24"/>
    <w:rsid w:val="4D4A51F7"/>
    <w:rsid w:val="56FB162D"/>
    <w:rsid w:val="736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123</Words>
  <Characters>705</Characters>
  <Lines>5</Lines>
  <Paragraphs>1</Paragraphs>
  <TotalTime>23</TotalTime>
  <ScaleCrop>false</ScaleCrop>
  <LinksUpToDate>false</LinksUpToDate>
  <CharactersWithSpaces>827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2018-09-18T03:41:00Z</dcterms:created>
  <dc:creator>User</dc:creator>
  <cp:lastModifiedBy>今天也要加油鸭</cp:lastModifiedBy>
  <cp:lastPrinted>2017-07-27T04:50:00Z</cp:lastPrinted>
  <dcterms:modified xsi:type="dcterms:W3CDTF">2019-03-29T01:53:21Z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